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37" w:rsidRPr="00360400" w:rsidRDefault="007B0B29" w:rsidP="00EE72F6">
      <w:pPr>
        <w:overflowPunct w:val="0"/>
        <w:spacing w:line="380" w:lineRule="exact"/>
        <w:ind w:firstLineChars="3000" w:firstLine="6662"/>
        <w:jc w:val="righ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令和４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年</w:t>
      </w:r>
      <w:r w:rsidR="00F219CF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４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月</w:t>
      </w:r>
      <w:r w:rsidR="00F219CF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15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日</w:t>
      </w:r>
    </w:p>
    <w:p w:rsidR="00D74137" w:rsidRPr="00360400" w:rsidRDefault="00D74137" w:rsidP="008B6735">
      <w:pPr>
        <w:overflowPunct w:val="0"/>
        <w:spacing w:line="380" w:lineRule="exac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保護者各位</w:t>
      </w:r>
    </w:p>
    <w:p w:rsidR="00D74137" w:rsidRPr="00360400" w:rsidRDefault="00D74137" w:rsidP="00EE72F6">
      <w:pPr>
        <w:overflowPunct w:val="0"/>
        <w:spacing w:line="380" w:lineRule="exact"/>
        <w:jc w:val="righ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475B7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　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名護市立東江小学校　　　　　　　　　　　　　　　　　　　　　　　　　　</w:t>
      </w:r>
    </w:p>
    <w:p w:rsidR="00D74137" w:rsidRPr="00360400" w:rsidRDefault="00003377" w:rsidP="00EE72F6">
      <w:pPr>
        <w:overflowPunct w:val="0"/>
        <w:spacing w:line="380" w:lineRule="exact"/>
        <w:ind w:firstLineChars="2900" w:firstLine="6440"/>
        <w:jc w:val="righ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ＰＴＡ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会長　</w:t>
      </w:r>
      <w:r w:rsidR="007B0B29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砂川光二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</w:t>
      </w:r>
    </w:p>
    <w:p w:rsidR="00D74137" w:rsidRPr="00360400" w:rsidRDefault="00D74137" w:rsidP="00EE72F6">
      <w:pPr>
        <w:overflowPunct w:val="0"/>
        <w:spacing w:line="380" w:lineRule="exact"/>
        <w:jc w:val="righ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　</w:t>
      </w:r>
      <w:r w:rsidR="00E57066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75B7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　</w:t>
      </w:r>
      <w:r w:rsidR="000C7F1D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（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公印省略</w:t>
      </w:r>
      <w:r w:rsidR="000C7F1D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）</w:t>
      </w:r>
    </w:p>
    <w:p w:rsidR="00475B77" w:rsidRPr="00360400" w:rsidRDefault="00475B77" w:rsidP="008B6735">
      <w:pPr>
        <w:overflowPunct w:val="0"/>
        <w:spacing w:line="380" w:lineRule="exact"/>
        <w:jc w:val="lef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</w:p>
    <w:p w:rsidR="00D74137" w:rsidRPr="00360400" w:rsidRDefault="007B0B29" w:rsidP="008B6735">
      <w:pPr>
        <w:overflowPunct w:val="0"/>
        <w:spacing w:line="380" w:lineRule="exact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bCs/>
          <w:color w:val="000000"/>
          <w:kern w:val="0"/>
          <w:sz w:val="24"/>
          <w:szCs w:val="24"/>
        </w:rPr>
      </w:pPr>
      <w:r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令和４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 xml:space="preserve">年度　</w:t>
      </w:r>
      <w:r w:rsidR="00DD580D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ＰＴＡ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専門部</w:t>
      </w:r>
      <w:r w:rsidR="00DD580D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・学年役員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の希望調査について</w:t>
      </w:r>
    </w:p>
    <w:p w:rsidR="00475B77" w:rsidRPr="00360400" w:rsidRDefault="00475B77" w:rsidP="008B6735">
      <w:pPr>
        <w:overflowPunct w:val="0"/>
        <w:spacing w:line="380" w:lineRule="exact"/>
        <w:jc w:val="lef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</w:p>
    <w:p w:rsidR="00D74137" w:rsidRPr="00360400" w:rsidRDefault="00003377" w:rsidP="008B6735">
      <w:pPr>
        <w:overflowPunct w:val="0"/>
        <w:spacing w:line="380" w:lineRule="exac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</w:t>
      </w:r>
      <w:r w:rsidR="00F219CF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陽春の候</w:t>
      </w:r>
      <w:r w:rsidR="000C7F1D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，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保護者の皆様には益々ご健勝のこととお喜び申し上げます。</w:t>
      </w:r>
    </w:p>
    <w:p w:rsidR="00D74137" w:rsidRPr="00360400" w:rsidRDefault="000C7F1D" w:rsidP="008B6735">
      <w:pPr>
        <w:overflowPunct w:val="0"/>
        <w:spacing w:line="380" w:lineRule="exac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　さて，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本校では</w:t>
      </w:r>
      <w:r w:rsidR="000965DF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児童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の健全育成を図るため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，</w:t>
      </w:r>
      <w:r w:rsidR="007B0B29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令和４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年度</w:t>
      </w:r>
      <w:r w:rsidR="0000337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ＰＴＡ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組織の体制づくりの準備を進めております。</w:t>
      </w:r>
    </w:p>
    <w:p w:rsidR="00D74137" w:rsidRPr="00360400" w:rsidRDefault="000C7F1D" w:rsidP="008B6735">
      <w:pPr>
        <w:overflowPunct w:val="0"/>
        <w:spacing w:line="380" w:lineRule="exact"/>
        <w:ind w:firstLineChars="100" w:firstLine="222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つきましては，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新年度の</w:t>
      </w:r>
      <w:r w:rsidR="0000337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ＰＴＡ</w:t>
      </w:r>
      <w:r w:rsidR="0004778D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各</w:t>
      </w:r>
      <w:r w:rsidR="002010C2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学年・専門部希望調査を行いますので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，</w:t>
      </w:r>
      <w:r w:rsidR="00F876BC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  <w:u w:val="single"/>
        </w:rPr>
        <w:t>専門部は</w:t>
      </w:r>
      <w:r w:rsidR="007C402F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  <w:u w:val="single"/>
        </w:rPr>
        <w:t>第</w:t>
      </w:r>
      <w:r w:rsidR="00AB332F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  <w:u w:val="single"/>
        </w:rPr>
        <w:t>２</w:t>
      </w:r>
      <w:r w:rsidR="0004778D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  <w:u w:val="single"/>
        </w:rPr>
        <w:t>希望まで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  <w:u w:val="single"/>
        </w:rPr>
        <w:t>，</w:t>
      </w:r>
      <w:r w:rsidR="00F876BC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  <w:u w:val="single"/>
        </w:rPr>
        <w:t>学年委員は承諾の可否</w:t>
      </w:r>
      <w:r w:rsidR="00143651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 </w:t>
      </w:r>
      <w:r w:rsidR="00F876BC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を</w:t>
      </w:r>
      <w:r w:rsidR="0004778D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ご記入の上学級担任へ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提出をお願い致します。</w:t>
      </w:r>
    </w:p>
    <w:p w:rsidR="000C7F1D" w:rsidRPr="00360400" w:rsidRDefault="000C7F1D" w:rsidP="008B6735">
      <w:pPr>
        <w:overflowPunct w:val="0"/>
        <w:spacing w:line="380" w:lineRule="exact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</w:p>
    <w:p w:rsidR="007C402F" w:rsidRPr="00360400" w:rsidRDefault="000C7F1D" w:rsidP="008B6735">
      <w:pPr>
        <w:overflowPunct w:val="0"/>
        <w:spacing w:line="380" w:lineRule="exact"/>
        <w:ind w:firstLineChars="100" w:firstLine="222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○ </w:t>
      </w:r>
      <w:r w:rsidR="007C402F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兄弟姉妹重なりのある場合については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，</w:t>
      </w:r>
      <w:r w:rsidR="007C402F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最上学年児童の</w:t>
      </w:r>
      <w:r w:rsidR="0000337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ＰＴＡ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会員</w:t>
      </w:r>
      <w:r w:rsidR="007C402F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になります。</w:t>
      </w:r>
    </w:p>
    <w:p w:rsidR="00D74137" w:rsidRPr="00360400" w:rsidRDefault="000C7F1D" w:rsidP="008B6735">
      <w:pPr>
        <w:overflowPunct w:val="0"/>
        <w:spacing w:line="380" w:lineRule="exact"/>
        <w:ind w:firstLineChars="100" w:firstLine="222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○ </w:t>
      </w:r>
      <w:r w:rsidR="00D74137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兄弟姉妹が在籍しているご家庭は上学年の担任に提出して下さい。</w:t>
      </w:r>
    </w:p>
    <w:p w:rsidR="00E30CC6" w:rsidRDefault="000C7F1D" w:rsidP="008B6735">
      <w:pPr>
        <w:overflowPunct w:val="0"/>
        <w:spacing w:line="380" w:lineRule="exact"/>
        <w:ind w:firstLineChars="100" w:firstLine="222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 xml:space="preserve">○ </w:t>
      </w:r>
      <w:r w:rsidR="00E30CC6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提出がない場合は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，</w:t>
      </w:r>
      <w:r w:rsidR="002A03A0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事務局にて割り振りさせていただきますのでご了承下さい</w:t>
      </w:r>
      <w:r w:rsidR="00EC742E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  <w:t>。</w:t>
      </w:r>
    </w:p>
    <w:p w:rsidR="00713A6B" w:rsidRDefault="00713A6B" w:rsidP="008B6735">
      <w:pPr>
        <w:overflowPunct w:val="0"/>
        <w:spacing w:line="380" w:lineRule="exact"/>
        <w:ind w:firstLineChars="100" w:firstLine="222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</w:p>
    <w:p w:rsidR="00713A6B" w:rsidRPr="00360400" w:rsidRDefault="00713A6B" w:rsidP="008B6735">
      <w:pPr>
        <w:overflowPunct w:val="0"/>
        <w:spacing w:line="380" w:lineRule="exact"/>
        <w:ind w:firstLineChars="100" w:firstLine="222"/>
        <w:textAlignment w:val="baseline"/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0965DF" w:rsidRPr="00360400" w:rsidRDefault="00140042" w:rsidP="00143651">
      <w:pPr>
        <w:overflowPunct w:val="0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position w:val="23"/>
          <w:szCs w:val="21"/>
        </w:rPr>
      </w:pPr>
      <w:r w:rsidRPr="00360400">
        <w:rPr>
          <w:rFonts w:ascii="モトヤUP新聞ゴシ Otf W3" w:eastAsia="モトヤUP新聞ゴシ Otf W3" w:hAnsi="モトヤUP新聞ゴシ Otf W3" w:cs="モトヤUP新聞ゴシ Otf W3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130175</wp:posOffset>
                </wp:positionV>
                <wp:extent cx="2209800" cy="0"/>
                <wp:effectExtent l="6985" t="12065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19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0.7pt;margin-top:10.25pt;width:1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"/>
            </w:pict>
          </mc:Fallback>
        </mc:AlternateContent>
      </w:r>
      <w:r w:rsidRPr="00360400">
        <w:rPr>
          <w:rFonts w:ascii="モトヤUP新聞ゴシ Otf W3" w:eastAsia="モトヤUP新聞ゴシ Otf W3" w:hAnsi="モトヤUP新聞ゴシ Otf W3" w:cs="モトヤUP新聞ゴシ Otf W3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130175</wp:posOffset>
                </wp:positionV>
                <wp:extent cx="2209800" cy="0"/>
                <wp:effectExtent l="6985" t="1206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35F0" id="AutoShape 2" o:spid="_x0000_s1026" type="#_x0000_t32" style="position:absolute;left:0;text-align:left;margin-left:30.45pt;margin-top:10.25pt;width:17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C1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"/>
            </w:pict>
          </mc:Fallback>
        </mc:AlternateContent>
      </w:r>
      <w:r w:rsidR="002A03A0" w:rsidRPr="00360400">
        <w:rPr>
          <w:rFonts w:ascii="モトヤUP新聞ゴシ Otf W3" w:eastAsia="モトヤUP新聞ゴシ Otf W3" w:hAnsi="モトヤUP新聞ゴシ Otf W3" w:cs="モトヤUP新聞ゴシ Otf W3" w:hint="eastAsia"/>
          <w:color w:val="000000"/>
          <w:kern w:val="0"/>
          <w:szCs w:val="21"/>
        </w:rPr>
        <w:t>きりとり</w:t>
      </w:r>
    </w:p>
    <w:p w:rsidR="002A03A0" w:rsidRPr="00360400" w:rsidRDefault="002A03A0" w:rsidP="000965DF">
      <w:pPr>
        <w:overflowPunct w:val="0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b/>
          <w:bCs/>
          <w:color w:val="000000"/>
          <w:kern w:val="0"/>
          <w:sz w:val="24"/>
          <w:szCs w:val="24"/>
        </w:rPr>
      </w:pPr>
    </w:p>
    <w:p w:rsidR="000965DF" w:rsidRPr="00360400" w:rsidRDefault="007B0B29" w:rsidP="00143651">
      <w:pPr>
        <w:overflowPunct w:val="0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令和４</w:t>
      </w:r>
      <w:r w:rsidR="000965DF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年度　東江小学校</w:t>
      </w:r>
      <w:r w:rsidR="001411DC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ＰＴＡ</w:t>
      </w:r>
      <w:r w:rsidR="000965DF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「専門部」</w:t>
      </w:r>
      <w:r w:rsidR="001411DC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，</w:t>
      </w:r>
      <w:r w:rsidR="002010C2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「学年委員」</w:t>
      </w:r>
      <w:r w:rsidR="000965DF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4"/>
          <w:szCs w:val="24"/>
        </w:rPr>
        <w:t>希望調査用紙</w:t>
      </w:r>
    </w:p>
    <w:p w:rsidR="007C402F" w:rsidRPr="00360400" w:rsidRDefault="007C402F" w:rsidP="007C402F">
      <w:pPr>
        <w:overflowPunct w:val="0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bCs/>
          <w:color w:val="000000"/>
          <w:kern w:val="0"/>
          <w:sz w:val="28"/>
          <w:szCs w:val="28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8"/>
          <w:szCs w:val="28"/>
        </w:rPr>
        <w:t>保護者名</w:t>
      </w:r>
      <w:r w:rsidR="00475B77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8"/>
          <w:szCs w:val="28"/>
        </w:rPr>
        <w:t>（</w:t>
      </w:r>
      <w:r w:rsidR="000965DF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8"/>
          <w:szCs w:val="28"/>
        </w:rPr>
        <w:t xml:space="preserve">　　　　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8"/>
          <w:szCs w:val="28"/>
        </w:rPr>
        <w:t xml:space="preserve">　　　　　　　　　　　</w:t>
      </w:r>
      <w:r w:rsidR="00475B77" w:rsidRPr="00360400">
        <w:rPr>
          <w:rFonts w:ascii="モトヤUP新聞ゴシ Otf W3" w:eastAsia="モトヤUP新聞ゴシ Otf W3" w:hAnsi="モトヤUP新聞ゴシ Otf W3" w:cs="モトヤUP新聞ゴシ Otf W3" w:hint="eastAsia"/>
          <w:bCs/>
          <w:color w:val="000000"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7"/>
        <w:gridCol w:w="5145"/>
      </w:tblGrid>
      <w:tr w:rsidR="007C402F" w:rsidRPr="00360400" w:rsidTr="00003377">
        <w:trPr>
          <w:trHeight w:hRule="exact" w:val="454"/>
        </w:trPr>
        <w:tc>
          <w:tcPr>
            <w:tcW w:w="4351" w:type="dxa"/>
            <w:shd w:val="pct12" w:color="auto" w:fill="auto"/>
            <w:vAlign w:val="center"/>
          </w:tcPr>
          <w:p w:rsidR="007C402F" w:rsidRPr="00360400" w:rsidRDefault="007C402F" w:rsidP="00E85503">
            <w:pPr>
              <w:overflowPunct w:val="0"/>
              <w:jc w:val="center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児童名</w:t>
            </w:r>
          </w:p>
        </w:tc>
        <w:tc>
          <w:tcPr>
            <w:tcW w:w="5255" w:type="dxa"/>
            <w:shd w:val="pct12" w:color="auto" w:fill="auto"/>
            <w:vAlign w:val="center"/>
          </w:tcPr>
          <w:p w:rsidR="007C402F" w:rsidRPr="00360400" w:rsidRDefault="00F219CF" w:rsidP="00F219CF">
            <w:pPr>
              <w:overflowPunct w:val="0"/>
              <w:jc w:val="center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学級名</w:t>
            </w:r>
          </w:p>
        </w:tc>
      </w:tr>
      <w:tr w:rsidR="007C402F" w:rsidRPr="00360400" w:rsidTr="00003377">
        <w:trPr>
          <w:trHeight w:hRule="exact" w:val="454"/>
        </w:trPr>
        <w:tc>
          <w:tcPr>
            <w:tcW w:w="4351" w:type="dxa"/>
          </w:tcPr>
          <w:p w:rsidR="007C402F" w:rsidRPr="00360400" w:rsidRDefault="007C402F" w:rsidP="0004778D">
            <w:pPr>
              <w:overflowPunct w:val="0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F219CF" w:rsidRPr="00360400" w:rsidRDefault="00F219CF" w:rsidP="00F219CF">
            <w:pPr>
              <w:overflowPunct w:val="0"/>
              <w:jc w:val="center"/>
              <w:textAlignment w:val="baseline"/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令和４</w:t>
            </w:r>
            <w:r w:rsidR="000965DF"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年度は</w:t>
            </w:r>
            <w:r w:rsidR="000C7F1D"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組</w:t>
            </w:r>
          </w:p>
        </w:tc>
      </w:tr>
      <w:tr w:rsidR="000965DF" w:rsidRPr="00360400" w:rsidTr="00003377">
        <w:trPr>
          <w:trHeight w:hRule="exact" w:val="454"/>
        </w:trPr>
        <w:tc>
          <w:tcPr>
            <w:tcW w:w="4351" w:type="dxa"/>
          </w:tcPr>
          <w:p w:rsidR="000965DF" w:rsidRPr="00360400" w:rsidRDefault="000965DF" w:rsidP="0004778D">
            <w:pPr>
              <w:overflowPunct w:val="0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0965DF" w:rsidRPr="00360400" w:rsidRDefault="00F219CF" w:rsidP="00F219CF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</w:rPr>
            </w:pP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令和４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年度は，</w:t>
            </w: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組</w:t>
            </w:r>
          </w:p>
        </w:tc>
      </w:tr>
      <w:tr w:rsidR="000965DF" w:rsidRPr="00360400" w:rsidTr="00003377">
        <w:trPr>
          <w:trHeight w:hRule="exact" w:val="454"/>
        </w:trPr>
        <w:tc>
          <w:tcPr>
            <w:tcW w:w="4351" w:type="dxa"/>
          </w:tcPr>
          <w:p w:rsidR="000965DF" w:rsidRPr="00360400" w:rsidRDefault="000965DF" w:rsidP="0004778D">
            <w:pPr>
              <w:overflowPunct w:val="0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0965DF" w:rsidRPr="00360400" w:rsidRDefault="00F219CF" w:rsidP="00F219CF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</w:rPr>
            </w:pP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令和４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年度は，</w:t>
            </w: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組</w:t>
            </w:r>
          </w:p>
        </w:tc>
      </w:tr>
      <w:tr w:rsidR="000965DF" w:rsidRPr="00360400" w:rsidTr="00003377">
        <w:trPr>
          <w:trHeight w:hRule="exact" w:val="454"/>
        </w:trPr>
        <w:tc>
          <w:tcPr>
            <w:tcW w:w="4351" w:type="dxa"/>
          </w:tcPr>
          <w:p w:rsidR="000965DF" w:rsidRPr="00360400" w:rsidRDefault="000965DF" w:rsidP="0004778D">
            <w:pPr>
              <w:overflowPunct w:val="0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0965DF" w:rsidRPr="00360400" w:rsidRDefault="00F219CF" w:rsidP="00F219CF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</w:rPr>
            </w:pP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令和４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年度は，</w:t>
            </w: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組</w:t>
            </w:r>
          </w:p>
        </w:tc>
      </w:tr>
      <w:tr w:rsidR="00F219CF" w:rsidRPr="00360400" w:rsidTr="00003377">
        <w:trPr>
          <w:trHeight w:hRule="exact" w:val="454"/>
        </w:trPr>
        <w:tc>
          <w:tcPr>
            <w:tcW w:w="4351" w:type="dxa"/>
          </w:tcPr>
          <w:p w:rsidR="00F219CF" w:rsidRPr="00360400" w:rsidRDefault="00F219CF" w:rsidP="0004778D">
            <w:pPr>
              <w:overflowPunct w:val="0"/>
              <w:textAlignment w:val="baseline"/>
              <w:rPr>
                <w:rFonts w:ascii="モトヤUP新聞ゴシ Otf W3" w:eastAsia="モトヤUP新聞ゴシ Otf W3" w:hAnsi="モトヤUP新聞ゴシ Otf W3" w:cs="モトヤUP新聞ゴシ Otf W3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F219CF" w:rsidRDefault="00F219CF" w:rsidP="00F219CF">
            <w:pPr>
              <w:jc w:val="center"/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令和４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>年度は，</w:t>
            </w:r>
            <w:r>
              <w:rPr>
                <w:rFonts w:ascii="モトヤUP新聞ゴシ Otf W3" w:eastAsia="モトヤUP新聞ゴシ Otf W3" w:hAnsi="モトヤUP新聞ゴシ Otf W3" w:cs="モトヤUP新聞ゴシ Otf W3" w:hint="eastAsia"/>
                <w:bCs/>
                <w:color w:val="000000"/>
                <w:kern w:val="0"/>
                <w:sz w:val="24"/>
                <w:szCs w:val="24"/>
              </w:rPr>
              <w:t xml:space="preserve">　　　年　　　組</w:t>
            </w:r>
          </w:p>
        </w:tc>
      </w:tr>
    </w:tbl>
    <w:p w:rsidR="000E3BCE" w:rsidRPr="00360400" w:rsidRDefault="000E3BCE" w:rsidP="00555040">
      <w:pPr>
        <w:jc w:val="center"/>
        <w:rPr>
          <w:rFonts w:ascii="モトヤUP新聞ゴシ Otf W3" w:eastAsia="モトヤUP新聞ゴシ Otf W3" w:hAnsi="モトヤUP新聞ゴシ Otf W3" w:cs="モトヤUP新聞ゴシ Otf W3"/>
          <w:b/>
          <w:sz w:val="24"/>
          <w:szCs w:val="24"/>
        </w:rPr>
      </w:pPr>
    </w:p>
    <w:p w:rsidR="007C05FA" w:rsidRPr="00360400" w:rsidRDefault="007C402F" w:rsidP="00003377">
      <w:pPr>
        <w:rPr>
          <w:rFonts w:ascii="モトヤUP新聞ゴシ Otf W3" w:eastAsia="モトヤUP新聞ゴシ Otf W3" w:hAnsi="モトヤUP新聞ゴシ Otf W3" w:cs="モトヤUP新聞ゴシ Otf W3"/>
          <w:sz w:val="22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※希望</w:t>
      </w:r>
      <w:r w:rsidR="00003377"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ＰＴＡ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専門部・・・第</w:t>
      </w:r>
      <w:r w:rsidR="00EE72F6"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１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希望～第</w:t>
      </w:r>
      <w:r w:rsidR="00EE72F6"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２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sz w:val="22"/>
          <w:szCs w:val="24"/>
        </w:rPr>
        <w:t>希望まで数字で記入願います。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850"/>
        <w:gridCol w:w="851"/>
        <w:gridCol w:w="3544"/>
      </w:tblGrid>
      <w:tr w:rsidR="00475B77" w:rsidRPr="00360400" w:rsidTr="00003377">
        <w:trPr>
          <w:trHeight w:val="514"/>
        </w:trPr>
        <w:tc>
          <w:tcPr>
            <w:tcW w:w="993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2010C2" w:rsidRPr="00360400" w:rsidRDefault="00475B77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部名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2010C2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広報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10C2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文化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475B77" w:rsidRPr="00360400" w:rsidRDefault="00AB332F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保健</w:t>
            </w:r>
          </w:p>
          <w:p w:rsidR="00AB332F" w:rsidRPr="00360400" w:rsidRDefault="00AB332F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体育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475B77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校外</w:t>
            </w:r>
          </w:p>
          <w:p w:rsidR="002010C2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指導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475B77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環境</w:t>
            </w:r>
          </w:p>
          <w:p w:rsidR="002010C2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整備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75B77" w:rsidRPr="00360400" w:rsidRDefault="00AB332F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家庭</w:t>
            </w:r>
          </w:p>
          <w:p w:rsidR="002010C2" w:rsidRPr="00360400" w:rsidRDefault="00AB332F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教</w:t>
            </w:r>
            <w:r w:rsidR="002010C2"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010C2" w:rsidRPr="00360400" w:rsidRDefault="00E57066" w:rsidP="001411DC">
            <w:pPr>
              <w:ind w:firstLineChars="50" w:firstLine="91"/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</w:rPr>
              <w:t>学年</w:t>
            </w:r>
            <w:r w:rsidR="00E30CC6"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</w:rPr>
              <w:t>委員</w:t>
            </w:r>
          </w:p>
        </w:tc>
      </w:tr>
      <w:tr w:rsidR="00475B77" w:rsidRPr="00360400" w:rsidTr="00003377">
        <w:trPr>
          <w:trHeight w:val="764"/>
        </w:trPr>
        <w:tc>
          <w:tcPr>
            <w:tcW w:w="993" w:type="dxa"/>
            <w:shd w:val="pct12" w:color="auto" w:fill="auto"/>
            <w:vAlign w:val="center"/>
          </w:tcPr>
          <w:p w:rsidR="002010C2" w:rsidRPr="00360400" w:rsidRDefault="002010C2" w:rsidP="00475B77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0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0"/>
                <w:szCs w:val="24"/>
              </w:rPr>
              <w:t>希望順</w:t>
            </w:r>
          </w:p>
        </w:tc>
        <w:tc>
          <w:tcPr>
            <w:tcW w:w="850" w:type="dxa"/>
          </w:tcPr>
          <w:p w:rsidR="002010C2" w:rsidRPr="00360400" w:rsidRDefault="002010C2" w:rsidP="000965DF">
            <w:pPr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  <w:p w:rsidR="002010C2" w:rsidRPr="00360400" w:rsidRDefault="002010C2" w:rsidP="000965DF">
            <w:pPr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0C2" w:rsidRPr="00360400" w:rsidRDefault="002010C2" w:rsidP="0004778D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0C2" w:rsidRPr="00360400" w:rsidRDefault="002010C2" w:rsidP="0004778D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0C2" w:rsidRPr="00360400" w:rsidRDefault="002010C2" w:rsidP="0004778D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0C2" w:rsidRPr="00360400" w:rsidRDefault="002010C2" w:rsidP="0004778D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10C2" w:rsidRPr="00360400" w:rsidRDefault="002010C2" w:rsidP="0004778D">
            <w:pPr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C2" w:rsidRPr="00360400" w:rsidRDefault="00E30CC6" w:rsidP="00143651">
            <w:pPr>
              <w:widowControl/>
              <w:ind w:firstLineChars="100" w:firstLine="229"/>
              <w:jc w:val="center"/>
              <w:rPr>
                <w:rFonts w:ascii="モトヤUP新聞ゴシ Otf W3" w:eastAsia="モトヤUP新聞ゴシ Otf W3" w:hAnsi="モトヤUP新聞ゴシ Otf W3" w:cs="モトヤUP新聞ゴシ Otf W3"/>
                <w:sz w:val="24"/>
                <w:szCs w:val="24"/>
              </w:rPr>
            </w:pP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/>
                <w:sz w:val="24"/>
                <w:szCs w:val="24"/>
              </w:rPr>
              <w:t>可</w:t>
            </w:r>
            <w:r w:rsidR="00475B77" w:rsidRPr="00360400">
              <w:rPr>
                <w:rFonts w:ascii="モトヤUP新聞ゴシ Otf W3" w:eastAsia="モトヤUP新聞ゴシ Otf W3" w:hAnsi="モトヤUP新聞ゴシ Otf W3" w:cs="モトヤUP新聞ゴシ Otf W3" w:hint="eastAsia"/>
                <w:b/>
                <w:sz w:val="24"/>
                <w:szCs w:val="24"/>
              </w:rPr>
              <w:t xml:space="preserve"> 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/>
                <w:sz w:val="24"/>
                <w:szCs w:val="24"/>
              </w:rPr>
              <w:t>・</w:t>
            </w:r>
            <w:r w:rsidR="00475B77" w:rsidRPr="00360400">
              <w:rPr>
                <w:rFonts w:ascii="モトヤUP新聞ゴシ Otf W3" w:eastAsia="モトヤUP新聞ゴシ Otf W3" w:hAnsi="モトヤUP新聞ゴシ Otf W3" w:cs="モトヤUP新聞ゴシ Otf W3" w:hint="eastAsia"/>
                <w:b/>
                <w:sz w:val="24"/>
                <w:szCs w:val="24"/>
              </w:rPr>
              <w:t xml:space="preserve"> 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b/>
                <w:sz w:val="24"/>
                <w:szCs w:val="24"/>
              </w:rPr>
              <w:t>否</w:t>
            </w:r>
            <w:r w:rsidR="002A03A0"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24"/>
                <w:szCs w:val="24"/>
              </w:rPr>
              <w:t xml:space="preserve"> </w:t>
            </w:r>
            <w:r w:rsidRPr="00360400">
              <w:rPr>
                <w:rFonts w:ascii="モトヤUP新聞ゴシ Otf W3" w:eastAsia="モトヤUP新聞ゴシ Otf W3" w:hAnsi="モトヤUP新聞ゴシ Otf W3" w:cs="モトヤUP新聞ゴシ Otf W3" w:hint="eastAsia"/>
                <w:sz w:val="16"/>
                <w:szCs w:val="16"/>
              </w:rPr>
              <w:t>※どちらかに○</w:t>
            </w:r>
          </w:p>
        </w:tc>
      </w:tr>
    </w:tbl>
    <w:p w:rsidR="00F219CF" w:rsidRDefault="00F219CF" w:rsidP="000965DF">
      <w:pPr>
        <w:overflowPunct w:val="0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b/>
          <w:bCs/>
          <w:color w:val="000000"/>
          <w:kern w:val="0"/>
          <w:sz w:val="24"/>
          <w:szCs w:val="24"/>
        </w:rPr>
      </w:pPr>
    </w:p>
    <w:p w:rsidR="007C402F" w:rsidRPr="00360400" w:rsidRDefault="000965DF" w:rsidP="000965DF">
      <w:pPr>
        <w:overflowPunct w:val="0"/>
        <w:jc w:val="center"/>
        <w:textAlignment w:val="baseline"/>
        <w:rPr>
          <w:rFonts w:ascii="モトヤUP新聞ゴシ Otf W3" w:eastAsia="モトヤUP新聞ゴシ Otf W3" w:hAnsi="モトヤUP新聞ゴシ Otf W3" w:cs="モトヤUP新聞ゴシ Otf W3"/>
          <w:color w:val="000000"/>
          <w:kern w:val="0"/>
          <w:sz w:val="24"/>
          <w:szCs w:val="24"/>
        </w:rPr>
      </w:pPr>
      <w:r w:rsidRPr="00360400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※</w:t>
      </w:r>
      <w:r w:rsidR="00F219CF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４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月</w:t>
      </w:r>
      <w:r w:rsidR="00F219CF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22</w:t>
      </w:r>
      <w:r w:rsidR="00E57066" w:rsidRPr="00360400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日（</w:t>
      </w:r>
      <w:r w:rsidR="00F219CF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金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）までに</w:t>
      </w:r>
      <w:r w:rsidR="000C7F1D" w:rsidRPr="00360400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，</w:t>
      </w:r>
      <w:r w:rsidRPr="00360400">
        <w:rPr>
          <w:rFonts w:ascii="モトヤUP新聞ゴシ Otf W3" w:eastAsia="モトヤUP新聞ゴシ Otf W3" w:hAnsi="モトヤUP新聞ゴシ Otf W3" w:cs="モトヤUP新聞ゴシ Otf W3" w:hint="eastAsia"/>
          <w:b/>
          <w:bCs/>
          <w:color w:val="000000"/>
          <w:kern w:val="0"/>
          <w:sz w:val="24"/>
          <w:szCs w:val="24"/>
        </w:rPr>
        <w:t>学級担任へ提出をお願いします。</w:t>
      </w:r>
    </w:p>
    <w:sectPr w:rsidR="007C402F" w:rsidRPr="00360400" w:rsidSect="00475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851" w:left="1247" w:header="851" w:footer="992" w:gutter="0"/>
      <w:cols w:space="425"/>
      <w:docGrid w:type="linesAndChars" w:linePitch="33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F4" w:rsidRDefault="006620F4" w:rsidP="009E747D">
      <w:r>
        <w:separator/>
      </w:r>
    </w:p>
  </w:endnote>
  <w:endnote w:type="continuationSeparator" w:id="0">
    <w:p w:rsidR="006620F4" w:rsidRDefault="006620F4" w:rsidP="009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UP新聞ゴシ Otf W3">
    <w:panose1 w:val="020B0400000000000000"/>
    <w:charset w:val="80"/>
    <w:family w:val="swiss"/>
    <w:notTrueType/>
    <w:pitch w:val="variable"/>
    <w:sig w:usb0="E1002AFF" w:usb1="38CFEDFA" w:usb2="00000012" w:usb3="00000000" w:csb0="0017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F6" w:rsidRDefault="00EE72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F6" w:rsidRPr="00EE72F6" w:rsidRDefault="00EE72F6" w:rsidP="00EE72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F6" w:rsidRDefault="00EE7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F4" w:rsidRDefault="006620F4" w:rsidP="009E747D">
      <w:r>
        <w:separator/>
      </w:r>
    </w:p>
  </w:footnote>
  <w:footnote w:type="continuationSeparator" w:id="0">
    <w:p w:rsidR="006620F4" w:rsidRDefault="006620F4" w:rsidP="009E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F6" w:rsidRDefault="00EE72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F6" w:rsidRPr="00EE72F6" w:rsidRDefault="00EE72F6" w:rsidP="00EE72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F6" w:rsidRDefault="00EE7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840"/>
  <w:drawingGridHorizontalSpacing w:val="96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7"/>
    <w:rsid w:val="00003377"/>
    <w:rsid w:val="0000731E"/>
    <w:rsid w:val="00017E42"/>
    <w:rsid w:val="0004778D"/>
    <w:rsid w:val="000965DF"/>
    <w:rsid w:val="000C7F1D"/>
    <w:rsid w:val="000E3BCE"/>
    <w:rsid w:val="001313A0"/>
    <w:rsid w:val="00140042"/>
    <w:rsid w:val="001411DC"/>
    <w:rsid w:val="00143651"/>
    <w:rsid w:val="0018624A"/>
    <w:rsid w:val="002010C2"/>
    <w:rsid w:val="002948F6"/>
    <w:rsid w:val="002A03A0"/>
    <w:rsid w:val="002B6558"/>
    <w:rsid w:val="002F291B"/>
    <w:rsid w:val="003010B0"/>
    <w:rsid w:val="00360400"/>
    <w:rsid w:val="003645D2"/>
    <w:rsid w:val="0037055A"/>
    <w:rsid w:val="00475B77"/>
    <w:rsid w:val="00494E5A"/>
    <w:rsid w:val="004C69B6"/>
    <w:rsid w:val="00555040"/>
    <w:rsid w:val="005C382A"/>
    <w:rsid w:val="006005DB"/>
    <w:rsid w:val="00630B93"/>
    <w:rsid w:val="00636EFC"/>
    <w:rsid w:val="006620F4"/>
    <w:rsid w:val="00692852"/>
    <w:rsid w:val="006E07D7"/>
    <w:rsid w:val="006F6950"/>
    <w:rsid w:val="007113FA"/>
    <w:rsid w:val="00711876"/>
    <w:rsid w:val="00713A6B"/>
    <w:rsid w:val="007179E8"/>
    <w:rsid w:val="007B0B29"/>
    <w:rsid w:val="007C05FA"/>
    <w:rsid w:val="007C402F"/>
    <w:rsid w:val="008B6735"/>
    <w:rsid w:val="00943D9B"/>
    <w:rsid w:val="009620BD"/>
    <w:rsid w:val="00984732"/>
    <w:rsid w:val="0099681F"/>
    <w:rsid w:val="009E747D"/>
    <w:rsid w:val="00A32459"/>
    <w:rsid w:val="00A86747"/>
    <w:rsid w:val="00AB332F"/>
    <w:rsid w:val="00B24578"/>
    <w:rsid w:val="00C66B64"/>
    <w:rsid w:val="00C77CC8"/>
    <w:rsid w:val="00CD66C8"/>
    <w:rsid w:val="00D06792"/>
    <w:rsid w:val="00D52266"/>
    <w:rsid w:val="00D605B0"/>
    <w:rsid w:val="00D74137"/>
    <w:rsid w:val="00DD580D"/>
    <w:rsid w:val="00E30CC6"/>
    <w:rsid w:val="00E57066"/>
    <w:rsid w:val="00E85503"/>
    <w:rsid w:val="00EC742E"/>
    <w:rsid w:val="00EE72F6"/>
    <w:rsid w:val="00F219CF"/>
    <w:rsid w:val="00F55AAF"/>
    <w:rsid w:val="00F80AD1"/>
    <w:rsid w:val="00F876BC"/>
    <w:rsid w:val="00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CFF59"/>
  <w15:docId w15:val="{00DF38B7-1D2B-4852-A83E-489415C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E7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47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7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47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5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8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411DC"/>
  </w:style>
  <w:style w:type="character" w:customStyle="1" w:styleId="ab">
    <w:name w:val="日付 (文字)"/>
    <w:basedOn w:val="a0"/>
    <w:link w:val="aa"/>
    <w:uiPriority w:val="99"/>
    <w:semiHidden/>
    <w:rsid w:val="001411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3DF5-CA29-44E5-A259-93464D31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AGARIE-S207</dc:creator>
  <cp:lastModifiedBy>user</cp:lastModifiedBy>
  <cp:revision>2</cp:revision>
  <cp:lastPrinted>2018-02-21T04:46:00Z</cp:lastPrinted>
  <dcterms:created xsi:type="dcterms:W3CDTF">2022-04-14T22:29:00Z</dcterms:created>
  <dcterms:modified xsi:type="dcterms:W3CDTF">2022-04-14T22:29:00Z</dcterms:modified>
</cp:coreProperties>
</file>